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CA" w:rsidRPr="0055415C" w:rsidRDefault="00F070CA" w:rsidP="00F070CA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F070CA" w:rsidRPr="0055415C" w:rsidRDefault="00F070CA" w:rsidP="00F070CA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lang w:val="pl-PL"/>
        </w:rPr>
      </w:pPr>
      <w:r w:rsidRPr="0055415C">
        <w:rPr>
          <w:rFonts w:ascii="Times New Roman" w:hAnsi="Times New Roman" w:cs="Times New Roman"/>
          <w:b w:val="0"/>
          <w:i w:val="0"/>
          <w:color w:val="auto"/>
          <w:lang w:val="pl-PL"/>
        </w:rPr>
        <w:t>ИНСТИТУТ ЗА ЈАВНО  ЗДРАВЉЕ- Н И Ш</w:t>
      </w:r>
    </w:p>
    <w:p w:rsidR="00F070CA" w:rsidRPr="0055415C" w:rsidRDefault="00F070CA" w:rsidP="00F070CA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 w:rsidRPr="0055415C">
        <w:rPr>
          <w:sz w:val="22"/>
          <w:szCs w:val="22"/>
          <w:lang w:val="pl-PL"/>
        </w:rPr>
        <w:t xml:space="preserve">Телефон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 xml:space="preserve">26-448,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 xml:space="preserve">26-384; Телефакс 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>25-974; Пошт.фах 39</w:t>
      </w:r>
    </w:p>
    <w:p w:rsidR="00F070CA" w:rsidRPr="0055415C" w:rsidRDefault="00F070CA" w:rsidP="00F070CA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sr-Latn-CS"/>
        </w:rPr>
      </w:pPr>
      <w:r w:rsidRPr="0055415C">
        <w:rPr>
          <w:sz w:val="22"/>
          <w:szCs w:val="22"/>
          <w:lang w:val="pl-PL"/>
        </w:rPr>
        <w:t>Булевар др Зорана Ђинђића 50, 18000 Ниш, Србија</w:t>
      </w:r>
    </w:p>
    <w:p w:rsidR="00F070CA" w:rsidRPr="0055415C" w:rsidRDefault="00F070CA" w:rsidP="00F070CA">
      <w:pPr>
        <w:widowControl w:val="0"/>
        <w:autoSpaceDE w:val="0"/>
        <w:autoSpaceDN w:val="0"/>
        <w:adjustRightInd w:val="0"/>
        <w:rPr>
          <w:sz w:val="22"/>
          <w:szCs w:val="22"/>
          <w:lang w:val="sr-Latn-CS"/>
        </w:rPr>
      </w:pPr>
      <w:r w:rsidRPr="0055415C">
        <w:rPr>
          <w:noProof/>
          <w:sz w:val="22"/>
          <w:szCs w:val="22"/>
        </w:rPr>
        <w:drawing>
          <wp:inline distT="0" distB="0" distL="0" distR="0">
            <wp:extent cx="1457325" cy="1095375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0CA" w:rsidRPr="0055415C" w:rsidRDefault="00F070CA" w:rsidP="00F070CA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F070CA" w:rsidRPr="00BE5F97" w:rsidRDefault="00F070CA" w:rsidP="00F070CA">
      <w:pPr>
        <w:rPr>
          <w:sz w:val="22"/>
          <w:szCs w:val="22"/>
        </w:rPr>
      </w:pPr>
      <w:r w:rsidRPr="0055415C">
        <w:rPr>
          <w:sz w:val="22"/>
          <w:szCs w:val="22"/>
        </w:rPr>
        <w:t xml:space="preserve">Број </w:t>
      </w:r>
      <w:r w:rsidR="00BE5F97">
        <w:rPr>
          <w:sz w:val="22"/>
          <w:szCs w:val="22"/>
        </w:rPr>
        <w:t>07-1512</w:t>
      </w:r>
    </w:p>
    <w:p w:rsidR="00F070CA" w:rsidRPr="0055415C" w:rsidRDefault="00BE5F97" w:rsidP="00F070CA">
      <w:pPr>
        <w:rPr>
          <w:sz w:val="22"/>
          <w:szCs w:val="22"/>
        </w:rPr>
      </w:pPr>
      <w:r>
        <w:rPr>
          <w:sz w:val="22"/>
          <w:szCs w:val="22"/>
        </w:rPr>
        <w:t>05.05</w:t>
      </w:r>
      <w:r w:rsidR="00F070CA">
        <w:rPr>
          <w:sz w:val="22"/>
          <w:szCs w:val="22"/>
        </w:rPr>
        <w:t>.2020</w:t>
      </w:r>
      <w:r w:rsidR="00F070CA" w:rsidRPr="0055415C">
        <w:rPr>
          <w:sz w:val="22"/>
          <w:szCs w:val="22"/>
        </w:rPr>
        <w:t>. године</w:t>
      </w:r>
    </w:p>
    <w:p w:rsidR="00F070CA" w:rsidRDefault="00F070CA" w:rsidP="00E32851">
      <w:pPr>
        <w:jc w:val="center"/>
        <w:rPr>
          <w:b/>
        </w:rPr>
      </w:pPr>
    </w:p>
    <w:p w:rsidR="00F070CA" w:rsidRDefault="00F070CA" w:rsidP="00E32851">
      <w:pPr>
        <w:jc w:val="center"/>
        <w:rPr>
          <w:b/>
        </w:rPr>
      </w:pPr>
    </w:p>
    <w:p w:rsidR="00E32851" w:rsidRPr="005A48B2" w:rsidRDefault="00E32851" w:rsidP="00E32851">
      <w:pPr>
        <w:jc w:val="center"/>
        <w:rPr>
          <w:b/>
        </w:rPr>
      </w:pPr>
      <w:r w:rsidRPr="005A48B2">
        <w:rPr>
          <w:b/>
        </w:rPr>
        <w:t>Ј А В Н И  О Г Л А С</w:t>
      </w:r>
    </w:p>
    <w:p w:rsidR="00E32851" w:rsidRPr="005A48B2" w:rsidRDefault="00E32851" w:rsidP="00E32851">
      <w:pPr>
        <w:jc w:val="center"/>
        <w:rPr>
          <w:b/>
          <w:sz w:val="22"/>
          <w:szCs w:val="22"/>
        </w:rPr>
      </w:pPr>
      <w:r w:rsidRPr="005A48B2">
        <w:rPr>
          <w:b/>
          <w:sz w:val="22"/>
          <w:szCs w:val="22"/>
        </w:rPr>
        <w:t>ЗА ПРОДАЈУ  ОТПАДНОГ МАТЕРИЈАЛА ПРИКУПЉАЊЕМ ПИСАНИХ  ПОНУДА</w:t>
      </w:r>
    </w:p>
    <w:p w:rsidR="00E32851" w:rsidRPr="001C3DB7" w:rsidRDefault="00E32851" w:rsidP="00E32851">
      <w:pPr>
        <w:spacing w:line="354" w:lineRule="exac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2851" w:rsidRDefault="00E32851" w:rsidP="00E32851">
      <w:pPr>
        <w:ind w:firstLine="720"/>
        <w:jc w:val="both"/>
      </w:pPr>
      <w:r>
        <w:t>Због</w:t>
      </w:r>
      <w:r w:rsidRPr="00F53BDA">
        <w:t xml:space="preserve"> дуг</w:t>
      </w:r>
      <w:r>
        <w:t>ог експлоатационог века машинске</w:t>
      </w:r>
      <w:r w:rsidRPr="00F53BDA">
        <w:t xml:space="preserve"> опреме за грејање, предмет продаје су   </w:t>
      </w:r>
      <w:r>
        <w:t xml:space="preserve">демонтирани радијатори, </w:t>
      </w:r>
      <w:r w:rsidRPr="00F53BDA">
        <w:t xml:space="preserve">челичне </w:t>
      </w:r>
      <w:r w:rsidRPr="00F53BDA">
        <w:rPr>
          <w:spacing w:val="3"/>
        </w:rPr>
        <w:t xml:space="preserve">цеви, </w:t>
      </w:r>
      <w:r w:rsidRPr="00F53BDA">
        <w:t>радијаторски вентили, машинска опрема у котларници и електромотори  које  се налазе у  објектима</w:t>
      </w:r>
      <w:r>
        <w:t xml:space="preserve"> Института за јавно здравље Ниш</w:t>
      </w:r>
      <w:r w:rsidRPr="00F53BDA">
        <w:t xml:space="preserve"> </w:t>
      </w:r>
      <w:r>
        <w:t>у</w:t>
      </w:r>
      <w:r w:rsidRPr="00F53BDA">
        <w:t>л.</w:t>
      </w:r>
      <w:r w:rsidRPr="00F53BDA">
        <w:rPr>
          <w:spacing w:val="6"/>
        </w:rPr>
        <w:t xml:space="preserve"> </w:t>
      </w:r>
      <w:r w:rsidRPr="00F53BDA">
        <w:t>Булевар</w:t>
      </w:r>
      <w:r w:rsidRPr="00F53BDA">
        <w:rPr>
          <w:spacing w:val="9"/>
        </w:rPr>
        <w:t xml:space="preserve"> </w:t>
      </w:r>
      <w:r w:rsidRPr="00F53BDA">
        <w:t>др</w:t>
      </w:r>
      <w:r w:rsidRPr="00F53BDA">
        <w:rPr>
          <w:spacing w:val="8"/>
        </w:rPr>
        <w:t xml:space="preserve"> </w:t>
      </w:r>
      <w:r w:rsidRPr="00F53BDA">
        <w:t>Зорана</w:t>
      </w:r>
      <w:r>
        <w:rPr>
          <w:spacing w:val="11"/>
        </w:rPr>
        <w:t xml:space="preserve"> </w:t>
      </w:r>
      <w:r w:rsidRPr="00F53BDA">
        <w:t>Ђинђића</w:t>
      </w:r>
      <w:r w:rsidRPr="00F53BDA">
        <w:rPr>
          <w:spacing w:val="11"/>
        </w:rPr>
        <w:t xml:space="preserve"> </w:t>
      </w:r>
      <w:r w:rsidRPr="00F53BDA">
        <w:t>бр.</w:t>
      </w:r>
      <w:r w:rsidRPr="00F53BDA">
        <w:rPr>
          <w:spacing w:val="6"/>
        </w:rPr>
        <w:t xml:space="preserve"> </w:t>
      </w:r>
      <w:r w:rsidRPr="00F53BDA">
        <w:t>50</w:t>
      </w:r>
      <w:r w:rsidRPr="00F53BDA">
        <w:rPr>
          <w:spacing w:val="7"/>
        </w:rPr>
        <w:t xml:space="preserve"> </w:t>
      </w:r>
      <w:r w:rsidRPr="00F53BDA">
        <w:t>у</w:t>
      </w:r>
      <w:r w:rsidRPr="00F53BDA">
        <w:rPr>
          <w:spacing w:val="11"/>
        </w:rPr>
        <w:t xml:space="preserve"> </w:t>
      </w:r>
      <w:r w:rsidRPr="00F53BDA">
        <w:t>Нишу</w:t>
      </w:r>
      <w:r>
        <w:t xml:space="preserve">.  </w:t>
      </w:r>
    </w:p>
    <w:p w:rsidR="00E32851" w:rsidRDefault="00E32851" w:rsidP="00E32851"/>
    <w:tbl>
      <w:tblPr>
        <w:tblStyle w:val="TableGrid"/>
        <w:tblW w:w="8714" w:type="dxa"/>
        <w:tblInd w:w="325" w:type="dxa"/>
        <w:tblLook w:val="04A0"/>
      </w:tblPr>
      <w:tblGrid>
        <w:gridCol w:w="4745"/>
        <w:gridCol w:w="3969"/>
      </w:tblGrid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pPr>
              <w:jc w:val="center"/>
            </w:pPr>
            <w:r>
              <w:t>Предмет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>
              <w:t>Оријентациона тежина</w:t>
            </w:r>
            <w:r w:rsidRPr="005756CF">
              <w:t xml:space="preserve"> </w:t>
            </w:r>
            <w:r>
              <w:t>у</w:t>
            </w:r>
            <w:r w:rsidRPr="005756CF">
              <w:t xml:space="preserve"> </w:t>
            </w:r>
            <w:r>
              <w:t>кг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Ливени радијатори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17.506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Челичне цеви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11.020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Радијаторски парни вентили и навијци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189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Котао, произвођач “ДФЈ”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2490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Арматура (вентили, хватачи нечистоћа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600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Електромотори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300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Горионици котла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300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Облога од Алуминијумског лима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300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Месинг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95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Бакар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65</w:t>
            </w:r>
          </w:p>
        </w:tc>
      </w:tr>
      <w:tr w:rsidR="00EC51C1" w:rsidRPr="005756CF" w:rsidTr="00EC51C1">
        <w:tc>
          <w:tcPr>
            <w:tcW w:w="4745" w:type="dxa"/>
          </w:tcPr>
          <w:p w:rsidR="00EC51C1" w:rsidRPr="005756CF" w:rsidRDefault="00EC51C1" w:rsidP="00933D1A">
            <w:r w:rsidRPr="005756CF">
              <w:t>Алуминијумски радијатори</w:t>
            </w:r>
          </w:p>
        </w:tc>
        <w:tc>
          <w:tcPr>
            <w:tcW w:w="3969" w:type="dxa"/>
          </w:tcPr>
          <w:p w:rsidR="00EC51C1" w:rsidRPr="005756CF" w:rsidRDefault="00EC51C1" w:rsidP="00933D1A">
            <w:pPr>
              <w:jc w:val="center"/>
            </w:pPr>
            <w:r w:rsidRPr="005756CF">
              <w:t>520</w:t>
            </w:r>
          </w:p>
        </w:tc>
      </w:tr>
    </w:tbl>
    <w:p w:rsidR="00E32851" w:rsidRPr="005756CF" w:rsidRDefault="00E32851" w:rsidP="00E32851">
      <w:pPr>
        <w:jc w:val="both"/>
      </w:pPr>
    </w:p>
    <w:p w:rsidR="00E32851" w:rsidRDefault="00E32851" w:rsidP="00E32851">
      <w:pPr>
        <w:ind w:firstLine="720"/>
        <w:jc w:val="both"/>
      </w:pPr>
      <w:r>
        <w:t xml:space="preserve">Процена тржишне вредности, образац за подношење понуде и модел уговора о купопродаји отпада може се преузети на интернет страници Института: </w:t>
      </w:r>
      <w:hyperlink r:id="rId6" w:history="1">
        <w:r w:rsidRPr="00165394">
          <w:rPr>
            <w:rStyle w:val="Hyperlink"/>
          </w:rPr>
          <w:t>www.izjz-nis.org.rs</w:t>
        </w:r>
      </w:hyperlink>
    </w:p>
    <w:p w:rsidR="00E32851" w:rsidRPr="005756CF" w:rsidRDefault="00E32851" w:rsidP="00E32851">
      <w:pPr>
        <w:ind w:firstLine="720"/>
        <w:jc w:val="both"/>
      </w:pPr>
      <w:r>
        <w:t xml:space="preserve">Додатне информације и захтев за достављање обрасца понуде могу  се тражити и електронским путем,  e-mail: </w:t>
      </w:r>
      <w:hyperlink r:id="rId7" w:history="1">
        <w:r w:rsidRPr="00165394">
          <w:rPr>
            <w:rStyle w:val="Hyperlink"/>
          </w:rPr>
          <w:t>info@izjz-nis.org.rs</w:t>
        </w:r>
      </w:hyperlink>
      <w:r>
        <w:t xml:space="preserve"> </w:t>
      </w:r>
    </w:p>
    <w:p w:rsidR="00E32851" w:rsidRPr="005756CF" w:rsidRDefault="00E32851" w:rsidP="00E32851">
      <w:pPr>
        <w:ind w:firstLine="720"/>
        <w:jc w:val="both"/>
      </w:pPr>
      <w:r>
        <w:t>Заинтересовани по</w:t>
      </w:r>
      <w:r w:rsidR="00425A09">
        <w:t>нуђачи могу  могу извршити увид</w:t>
      </w:r>
      <w:r>
        <w:t xml:space="preserve"> у стање предметног материјала у року од три дана  од дана објављивања огласа уз најаву, контакт особи </w:t>
      </w:r>
      <w:r w:rsidR="00425A09">
        <w:t xml:space="preserve">Александру Милићу,  </w:t>
      </w:r>
      <w:r>
        <w:t>телефон  0648636856.</w:t>
      </w:r>
    </w:p>
    <w:p w:rsidR="00E32851" w:rsidRPr="00137B2E" w:rsidRDefault="00E32851" w:rsidP="00E32851">
      <w:pPr>
        <w:ind w:firstLine="720"/>
        <w:jc w:val="both"/>
      </w:pPr>
      <w:r>
        <w:t>Понуђач  може бити свако правно лице или предузетник који поседује дозволу за сакупљање , транспорт  третман, односно складиштење и одлагање ове врсте отпада, у складу са Законом  о управљању отпадом или важећи уговор о пословно техничкој сарадњи за ову делатност.</w:t>
      </w:r>
    </w:p>
    <w:p w:rsidR="00E32851" w:rsidRPr="003A5829" w:rsidRDefault="00E32851" w:rsidP="003A5829">
      <w:pPr>
        <w:spacing w:line="0" w:lineRule="atLeast"/>
        <w:ind w:right="96" w:firstLine="720"/>
        <w:jc w:val="both"/>
        <w:rPr>
          <w:sz w:val="23"/>
          <w:szCs w:val="23"/>
        </w:rPr>
      </w:pPr>
      <w:r w:rsidRPr="00875DB8">
        <w:rPr>
          <w:sz w:val="23"/>
          <w:szCs w:val="23"/>
        </w:rPr>
        <w:t xml:space="preserve">Критеријум за избор најповољнијег понуђача је </w:t>
      </w:r>
      <w:r>
        <w:rPr>
          <w:sz w:val="23"/>
          <w:szCs w:val="23"/>
        </w:rPr>
        <w:t>највиша  понуђена купородајна цена.</w:t>
      </w:r>
      <w:r w:rsidR="00425A09">
        <w:rPr>
          <w:sz w:val="23"/>
          <w:szCs w:val="23"/>
        </w:rPr>
        <w:t xml:space="preserve"> Продавац може одустати од продаје уколико понуде </w:t>
      </w:r>
      <w:r w:rsidR="00911F15">
        <w:rPr>
          <w:sz w:val="23"/>
          <w:szCs w:val="23"/>
        </w:rPr>
        <w:t xml:space="preserve">одступају од процењене и </w:t>
      </w:r>
      <w:r w:rsidR="00425A09">
        <w:rPr>
          <w:sz w:val="23"/>
          <w:szCs w:val="23"/>
        </w:rPr>
        <w:t xml:space="preserve"> тржишне </w:t>
      </w:r>
      <w:r w:rsidR="00911F15">
        <w:rPr>
          <w:sz w:val="23"/>
          <w:szCs w:val="23"/>
        </w:rPr>
        <w:t xml:space="preserve">вредности. </w:t>
      </w:r>
      <w:r>
        <w:t>Прецизне количине утврдиће се мерењем  у присуству чланова Комисије Института.</w:t>
      </w:r>
    </w:p>
    <w:p w:rsidR="00E32851" w:rsidRDefault="00E32851" w:rsidP="003A5829">
      <w:pPr>
        <w:ind w:firstLine="720"/>
        <w:jc w:val="both"/>
      </w:pPr>
      <w:r>
        <w:t>Понуда мора да садржи  цену исказану по јединици мере (дин/кг) са и без ПДВ.</w:t>
      </w:r>
    </w:p>
    <w:p w:rsidR="00E32851" w:rsidRDefault="00E32851" w:rsidP="00E32851">
      <w:pPr>
        <w:jc w:val="both"/>
      </w:pPr>
      <w:r>
        <w:lastRenderedPageBreak/>
        <w:t>Обавеза понуђача је да обезбеди адекватно возило за транспорт отпадног материјала, мерење на мерном месту вагом која поседује атест, утовар и одвожење отпадног материјала уз спровођење свих мера прописаних законом, да преузме укупну уговорену количину по динамици коју одреди Институт.</w:t>
      </w:r>
    </w:p>
    <w:p w:rsidR="00E32851" w:rsidRPr="003A5829" w:rsidRDefault="00E32851" w:rsidP="003A5829">
      <w:pPr>
        <w:ind w:firstLine="720"/>
        <w:jc w:val="both"/>
      </w:pPr>
      <w:r>
        <w:t>Уз понуду обавезно доставити копију решења о упису у регистар  привредних субјеката.</w:t>
      </w:r>
    </w:p>
    <w:p w:rsidR="00E32851" w:rsidRDefault="00E32851" w:rsidP="00E32851">
      <w:pPr>
        <w:ind w:firstLine="720"/>
      </w:pPr>
      <w:r>
        <w:t>Понуда</w:t>
      </w:r>
      <w:r w:rsidR="003A5829">
        <w:t xml:space="preserve"> се доставља на обрасцу понуде:  мејлом  на </w:t>
      </w:r>
      <w:r>
        <w:t xml:space="preserve"> </w:t>
      </w:r>
      <w:hyperlink r:id="rId8" w:history="1">
        <w:r w:rsidRPr="00165394">
          <w:rPr>
            <w:rStyle w:val="Hyperlink"/>
            <w:b/>
          </w:rPr>
          <w:t>info@izjz-nis.org.rs</w:t>
        </w:r>
      </w:hyperlink>
      <w:r>
        <w:rPr>
          <w:b/>
        </w:rPr>
        <w:t xml:space="preserve">  , </w:t>
      </w:r>
      <w:r>
        <w:t xml:space="preserve">непосредно или путем поште . Понуђач може поднети само једну понуду. Рок за подношење понуда је 11.05.2020. године до 10 часова. </w:t>
      </w:r>
    </w:p>
    <w:p w:rsidR="00E32851" w:rsidRPr="006E51A0" w:rsidRDefault="00E32851" w:rsidP="00E32851">
      <w:pPr>
        <w:spacing w:line="0" w:lineRule="atLeast"/>
        <w:rPr>
          <w:sz w:val="22"/>
          <w:szCs w:val="22"/>
        </w:rPr>
      </w:pPr>
    </w:p>
    <w:p w:rsidR="00E32851" w:rsidRDefault="00E32851" w:rsidP="00E32851">
      <w:pPr>
        <w:rPr>
          <w:rFonts w:asciiTheme="minorHAnsi" w:hAnsiTheme="minorHAnsi"/>
        </w:rPr>
      </w:pPr>
    </w:p>
    <w:p w:rsidR="00E32851" w:rsidRPr="00EA7BBE" w:rsidRDefault="00E32851" w:rsidP="00E32851">
      <w:pPr>
        <w:jc w:val="right"/>
        <w:rPr>
          <w:rFonts w:ascii="Cir Times_New_Roman" w:hAnsi="Cir Times_New_Roman"/>
        </w:rPr>
      </w:pPr>
      <w:r w:rsidRPr="00EA7BBE">
        <w:rPr>
          <w:rFonts w:ascii="Cir Times_New_Roman" w:hAnsi="Cir Times_New_Roman"/>
        </w:rPr>
        <w:t>В.Д. ДИРЕКТОРА</w:t>
      </w:r>
    </w:p>
    <w:p w:rsidR="00E32851" w:rsidRDefault="00E32851" w:rsidP="00E32851">
      <w:pPr>
        <w:jc w:val="right"/>
        <w:rPr>
          <w:rFonts w:asciiTheme="minorHAnsi" w:hAnsiTheme="minorHAnsi"/>
          <w:sz w:val="20"/>
          <w:szCs w:val="20"/>
        </w:rPr>
      </w:pPr>
      <w:r w:rsidRPr="00EA7BBE">
        <w:rPr>
          <w:rFonts w:ascii="Cir Times_New_Roman" w:hAnsi="Cir Times_New_Roman"/>
        </w:rPr>
        <w:t>Проф. др</w:t>
      </w:r>
      <w:r>
        <w:rPr>
          <w:rFonts w:ascii="Cir Times_New_Roman" w:hAnsi="Cir Times_New_Roman"/>
          <w:sz w:val="20"/>
          <w:szCs w:val="20"/>
        </w:rPr>
        <w:t xml:space="preserve"> Миодраг Стојановић</w:t>
      </w: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111868" w:rsidRDefault="00111868" w:rsidP="00E32851">
      <w:pPr>
        <w:jc w:val="right"/>
        <w:rPr>
          <w:rFonts w:asciiTheme="minorHAnsi" w:hAnsiTheme="minorHAnsi"/>
          <w:sz w:val="20"/>
          <w:szCs w:val="20"/>
        </w:rPr>
      </w:pPr>
    </w:p>
    <w:sectPr w:rsidR="00111868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32851"/>
    <w:rsid w:val="00014C8C"/>
    <w:rsid w:val="00064154"/>
    <w:rsid w:val="000B54FC"/>
    <w:rsid w:val="000C144A"/>
    <w:rsid w:val="00111868"/>
    <w:rsid w:val="0016001A"/>
    <w:rsid w:val="00174869"/>
    <w:rsid w:val="0018052D"/>
    <w:rsid w:val="001E0E23"/>
    <w:rsid w:val="00225E4A"/>
    <w:rsid w:val="0024149D"/>
    <w:rsid w:val="00261849"/>
    <w:rsid w:val="00262B5C"/>
    <w:rsid w:val="00280A50"/>
    <w:rsid w:val="002B7BF3"/>
    <w:rsid w:val="003A5829"/>
    <w:rsid w:val="003D4461"/>
    <w:rsid w:val="00407192"/>
    <w:rsid w:val="00425A09"/>
    <w:rsid w:val="0053054A"/>
    <w:rsid w:val="00537CCF"/>
    <w:rsid w:val="0062799A"/>
    <w:rsid w:val="0075523A"/>
    <w:rsid w:val="00790E8F"/>
    <w:rsid w:val="008C74C5"/>
    <w:rsid w:val="008F4520"/>
    <w:rsid w:val="00911F15"/>
    <w:rsid w:val="00962B75"/>
    <w:rsid w:val="009A6398"/>
    <w:rsid w:val="00B032D2"/>
    <w:rsid w:val="00B67111"/>
    <w:rsid w:val="00BA70A4"/>
    <w:rsid w:val="00BB7E1C"/>
    <w:rsid w:val="00BE5F97"/>
    <w:rsid w:val="00C57EBB"/>
    <w:rsid w:val="00D91942"/>
    <w:rsid w:val="00DC35AA"/>
    <w:rsid w:val="00DF3F6A"/>
    <w:rsid w:val="00E32851"/>
    <w:rsid w:val="00E407FA"/>
    <w:rsid w:val="00E6714F"/>
    <w:rsid w:val="00E84C8B"/>
    <w:rsid w:val="00EB7286"/>
    <w:rsid w:val="00EC08EC"/>
    <w:rsid w:val="00EC51C1"/>
    <w:rsid w:val="00F00B47"/>
    <w:rsid w:val="00F070CA"/>
    <w:rsid w:val="00F3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A70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851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E32851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BA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BA7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A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zjz-nis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izjz-nis.org.r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zjz-nis.org.rs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4ED18-7C1E-47F9-9BEE-7E0B1B0C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Company>Grizli777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Kosa</cp:lastModifiedBy>
  <cp:revision>2</cp:revision>
  <cp:lastPrinted>2020-05-06T11:37:00Z</cp:lastPrinted>
  <dcterms:created xsi:type="dcterms:W3CDTF">2020-05-06T13:49:00Z</dcterms:created>
  <dcterms:modified xsi:type="dcterms:W3CDTF">2020-05-06T13:49:00Z</dcterms:modified>
</cp:coreProperties>
</file>